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right="480"/>
        <w:rPr>
          <w:rFonts w:ascii="黑体" w:hAnsi="黑体" w:eastAsia="黑体" w:cs="仿宋_GB2312"/>
          <w:snapToGrid w:val="0"/>
          <w:kern w:val="0"/>
          <w:szCs w:val="32"/>
        </w:rPr>
      </w:pPr>
      <w:r>
        <w:rPr>
          <w:rFonts w:hint="eastAsia" w:ascii="黑体" w:hAnsi="黑体" w:eastAsia="黑体" w:cs="仿宋_GB2312"/>
          <w:snapToGrid w:val="0"/>
          <w:kern w:val="0"/>
          <w:szCs w:val="32"/>
        </w:rPr>
        <w:t>附件1</w:t>
      </w:r>
    </w:p>
    <w:p>
      <w:pPr>
        <w:widowControl/>
        <w:shd w:val="clear" w:color="auto" w:fill="FFFFFF"/>
        <w:spacing w:line="590" w:lineRule="atLeast"/>
        <w:ind w:firstLine="562"/>
        <w:jc w:val="center"/>
        <w:rPr>
          <w:rFonts w:eastAsia="宋体"/>
          <w:color w:val="333333"/>
          <w:kern w:val="0"/>
          <w:szCs w:val="32"/>
        </w:rPr>
      </w:pPr>
      <w:r>
        <w:rPr>
          <w:rFonts w:hint="eastAsia" w:ascii="黑体" w:hAnsi="黑体" w:eastAsia="黑体"/>
          <w:bCs/>
          <w:color w:val="333333"/>
          <w:kern w:val="0"/>
          <w:szCs w:val="32"/>
        </w:rPr>
        <w:t>课题综合评分表：</w:t>
      </w:r>
    </w:p>
    <w:tbl>
      <w:tblPr>
        <w:tblStyle w:val="2"/>
        <w:tblW w:w="82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295"/>
        <w:gridCol w:w="50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/>
                <w:color w:val="333333"/>
                <w:kern w:val="0"/>
                <w:sz w:val="28"/>
                <w:szCs w:val="32"/>
              </w:rPr>
              <w:t>名</w:t>
            </w:r>
            <w:r>
              <w:rPr>
                <w:rFonts w:hint="eastAsia" w:ascii="仿宋_GB2312" w:hAnsi="Calibri" w:cs="Calibri"/>
                <w:color w:val="333333"/>
                <w:kern w:val="0"/>
                <w:sz w:val="28"/>
                <w:szCs w:val="32"/>
              </w:rPr>
              <w:t>   </w:t>
            </w:r>
            <w:r>
              <w:rPr>
                <w:rFonts w:hint="eastAsia" w:ascii="仿宋_GB2312" w:hAnsi="黑体"/>
                <w:color w:val="333333"/>
                <w:kern w:val="0"/>
                <w:sz w:val="28"/>
                <w:szCs w:val="32"/>
              </w:rPr>
              <w:t>称</w:t>
            </w:r>
          </w:p>
        </w:tc>
        <w:tc>
          <w:tcPr>
            <w:tcW w:w="5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/>
                <w:color w:val="333333"/>
                <w:kern w:val="0"/>
                <w:sz w:val="28"/>
                <w:szCs w:val="32"/>
              </w:rPr>
              <w:t>评分依据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ind w:left="420" w:hanging="420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团队负责人、拟投入项目人员情况及近5年同类业绩（信用建设工作相关）成果（</w:t>
            </w:r>
            <w:r>
              <w:rPr>
                <w:rFonts w:hint="eastAsia"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1、本项目配备的项目负责人工作经验丰富：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（1）</w:t>
            </w:r>
            <w:bookmarkStart w:id="0" w:name="_Hlk92895368"/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具有</w:t>
            </w:r>
            <w:bookmarkEnd w:id="0"/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教授职称（或者相当于教授以上职称的专业技术人员）或具备10年以上（含10年）高级工程师资历，得3分；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（2）具有副教授职称（或者相当于副教授以上职称的专业技术人员）或具备8年以上（含8年）高级工程师资历，得2分；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（3）具有讲师职称（或者相当于讲师以上职称的专业技术人员）或具备6年以上（含6年）高级工程师资历，得1分；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备注：提供项目负责人职称证明的复印件并加盖供应商公章；高级工程师年限以初次发证时间进行计算。以最高得分档次计算一次。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2、本项目配备的项目人员（含项目负责人）数量： 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（1）提供7人及以上得3分；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（2）提供5-6人得2分；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（3）提供3-4人得1分。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备注：提供人员清单一览表。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上述两项累计最高得6分。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3、近5年取得的同类型研究成果（小计4分）。</w:t>
            </w:r>
            <w:r>
              <w:rPr>
                <w:rFonts w:hint="eastAsia"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需提供合同复印件，原件备查。</w:t>
            </w:r>
            <w:r>
              <w:rPr>
                <w:rFonts w:hint="eastAsia"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每个成果得</w:t>
            </w: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分，该项得分最多</w:t>
            </w:r>
            <w:r>
              <w:rPr>
                <w:rFonts w:hint="eastAsia"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ind w:left="420" w:hanging="420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课题相关政策依据和参考资料初步梳理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(30</w:t>
            </w: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包括对本课题相关政策依据和参考资料梳理、收集的完整情况：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1、梳理、收集准确、完整的得30分；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2、梳理、收集较为准确、较为完整的得20分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3、梳理、收集基本准确、基本完整的得10分。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4、未提供不得分。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ind w:left="420" w:hanging="420"/>
              <w:jc w:val="center"/>
              <w:rPr>
                <w:rFonts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课题研究框架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(30</w:t>
            </w: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包括对本课题的背景解读、研究的基本内容，工作重点难点分析及解决措施：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1、对本课题的背景解读、研究的基本内容清晰明确，工作重点、难点分析准确、到位，解决措施合理可行得30 分；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2、对本课题的背景解读、研究的基本内容较为清晰明确，工作重点、难点分析较为准确、到位，解决措施较为合理可行得20分；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3、对本课题的背景解读、研究的基本内容基本清晰，工作重点、难点分析基本为准确，解决措施可行性一般得10分；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4、未提供不得分。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课题研究的步骤安排和时间进展</w:t>
            </w:r>
            <w:r>
              <w:rPr>
                <w:rFonts w:hint="eastAsia"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(15</w:t>
            </w: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_GB2312" w:hAnsi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包括实施计划、系统收集方法、数据分析方案、工作计划安排、成果展示形式、内容等情况进行评审：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1、实施方案详细、科学、合理、可行的，得 15 分；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2、实施方案较详细、较科学、较合理可行的，得10分；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3、实施方案基本详细，但不够合理可行的，得5分；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4、未提供不得分。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报价(10分)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价格分应当采用低价优先法计算，即满足该课题要求且价格最低的报价为评标基准价，其价格分为满分。其他响应供应商的价格分统一按照下列公式计算：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报价得分=(评标基准价／报价)×100×权重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1、报价得分四舍五入后，小数点后保留两位有效数。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2、此处报价以“响应报价”进行价格评审。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3、应提供经费预算表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申请书的规范性</w:t>
            </w:r>
          </w:p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left"/>
              <w:rPr>
                <w:rFonts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申请书制作规范，没有偏差情形的得5分；有一项细微偏差扣0.5分，直至该项分值扣完为止。</w:t>
            </w:r>
          </w:p>
        </w:tc>
      </w:tr>
    </w:tbl>
    <w:p>
      <w:pPr>
        <w:adjustRightInd w:val="0"/>
        <w:snapToGrid w:val="0"/>
        <w:spacing w:line="580" w:lineRule="exact"/>
        <w:ind w:right="480"/>
        <w:rPr>
          <w:rFonts w:ascii="黑体" w:hAnsi="黑体" w:eastAsia="黑体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80" w:lineRule="exact"/>
        <w:ind w:right="480"/>
        <w:rPr>
          <w:rFonts w:ascii="黑体" w:hAnsi="黑体" w:eastAsia="黑体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80" w:lineRule="exact"/>
        <w:ind w:right="480"/>
        <w:rPr>
          <w:rFonts w:ascii="黑体" w:hAnsi="黑体" w:eastAsia="黑体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80" w:lineRule="exact"/>
        <w:ind w:right="480"/>
        <w:rPr>
          <w:rFonts w:ascii="黑体" w:hAnsi="黑体" w:eastAsia="黑体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80" w:lineRule="exact"/>
        <w:ind w:right="480"/>
        <w:rPr>
          <w:rFonts w:ascii="黑体" w:hAnsi="黑体" w:eastAsia="黑体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80" w:lineRule="exact"/>
        <w:ind w:right="480"/>
        <w:rPr>
          <w:rFonts w:ascii="黑体" w:hAnsi="黑体" w:eastAsia="黑体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80" w:lineRule="exact"/>
        <w:ind w:right="480"/>
        <w:rPr>
          <w:rFonts w:ascii="黑体" w:hAnsi="黑体" w:eastAsia="黑体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80" w:lineRule="exact"/>
        <w:ind w:right="480"/>
        <w:rPr>
          <w:rFonts w:ascii="黑体" w:hAnsi="黑体" w:eastAsia="黑体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80" w:lineRule="exact"/>
        <w:ind w:right="480"/>
        <w:rPr>
          <w:rFonts w:ascii="黑体" w:hAnsi="黑体" w:eastAsia="黑体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80" w:lineRule="exact"/>
        <w:ind w:right="480"/>
        <w:rPr>
          <w:rFonts w:ascii="黑体" w:hAnsi="黑体" w:eastAsia="黑体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80" w:lineRule="exact"/>
        <w:ind w:right="480"/>
        <w:rPr>
          <w:rFonts w:ascii="黑体" w:hAnsi="黑体" w:eastAsia="黑体" w:cs="仿宋_GB2312"/>
          <w:snapToGrid w:val="0"/>
          <w:kern w:val="0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ZmQ0ZTE4YzRlMzMwMDI2OTA2NTZmNzU5ZmZjYzQifQ=="/>
  </w:docVars>
  <w:rsids>
    <w:rsidRoot w:val="61186A3A"/>
    <w:rsid w:val="6118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2023-04-24T03:12:00Z</dcterms:created>
  <dc:creator>lenovo</dc:creator>
  <cp:lastModifiedBy>lenovo</cp:lastModifiedBy>
  <dcterms:modified xsi:type="dcterms:W3CDTF">2023-04-24T03:13:08Z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047FA418BF2F41CEA0EF0CE85098B329_11</vt:lpwstr>
  </property>
</Properties>
</file>