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-212" w:rightChars="-69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Hans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Hans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-212" w:rightChars="-69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FFFFFF" w:fill="D9D9D9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第三届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Hans"/>
        </w:rPr>
        <w:t>“羊城最美商铺”评选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eastAsia="zh-CN"/>
        </w:rPr>
        <w:t>细则</w:t>
      </w:r>
    </w:p>
    <w:p>
      <w:pPr>
        <w:spacing w:line="572" w:lineRule="exact"/>
        <w:jc w:val="center"/>
        <w:outlineLvl w:val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Spec="center" w:tblpY="55"/>
        <w:tblOverlap w:val="never"/>
        <w:tblW w:w="92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83"/>
        <w:gridCol w:w="1184"/>
        <w:gridCol w:w="6107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  <w:t>别</w:t>
            </w:r>
          </w:p>
        </w:tc>
        <w:tc>
          <w:tcPr>
            <w:tcW w:w="166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Hans"/>
              </w:rPr>
              <w:t>评选标准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内    容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  <w:t>分  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color w:val="auto"/>
                <w:spacing w:val="-2"/>
                <w:sz w:val="24"/>
                <w:szCs w:val="24"/>
                <w:lang w:eastAsia="zh-Hans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color w:val="auto"/>
                <w:spacing w:val="-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黑体_GBK" w:cs="Times New Roman"/>
                <w:color w:val="auto"/>
                <w:spacing w:val="-2"/>
                <w:sz w:val="24"/>
                <w:szCs w:val="24"/>
                <w:lang w:eastAsia="zh-Hans"/>
              </w:rPr>
              <w:t>0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pacing w:val="-2"/>
                <w:sz w:val="24"/>
                <w:szCs w:val="24"/>
                <w:lang w:eastAsia="zh-Hans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  <w:t>1</w:t>
            </w:r>
          </w:p>
        </w:tc>
        <w:tc>
          <w:tcPr>
            <w:tcW w:w="483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  <w:t>净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环境干净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1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店铺内外干净明亮，地面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无垃圾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杂物、无积水污水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立面无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明显污垢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、无乱张贴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乱刻画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乱涂写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屋檐、遮阳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(雨)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篷等美观且无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污垢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积存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杂物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  <w:t>2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5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容貌整洁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1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店铺内外整洁舒适，招牌设置规范无破损脏污，内外物品分类有序摆放，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无占用、损坏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周边市政公共设施、绿化树木等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3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  <w:t>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秩序良好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店铺内外整齐有序，无乱搭建、乱摆卖、乱拉挂，无影响周边道路通行的建（构）筑物及设施等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5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环境融合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店铺内外整体协调、美观舒适，商铺内外设计与环境融为一体，为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城市容貌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增色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3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佳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文明经营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1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亮证经营，依法经营；经营人员穿戴整洁美观，商品摆放整齐有序；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垃圾分类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容器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齐全、投放规范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按要求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悬挂张贴文明用餐、光盘行动、禁烟、使用公筷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等文明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标志标识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3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9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</w:rPr>
              <w:t>服务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Hans"/>
              </w:rPr>
              <w:t>热情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从业人员用语文明、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微笑服务、尊老爱幼、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待客礼貌、服务规范、热情周到，无争吵谩骂、使用低俗语言现象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3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eastAsia="zh-Hans"/>
              </w:rPr>
              <w:t>好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诚实守信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诚信经营，自觉维护消费者权益，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提供的产品、服务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无缺斤短两、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以次充好、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价高质次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投诉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纠纷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3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9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市民好评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9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市场口碑好，消费体验好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  <w:t>体验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"/>
                <w:sz w:val="21"/>
                <w:szCs w:val="21"/>
                <w:lang w:val="en-US" w:eastAsia="zh-Hans"/>
              </w:rPr>
              <w:t>棒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文化特色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9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店内富有文化气息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广府、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岭南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、中国文化等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元素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Hans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3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eastAsia="zh-Hans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设计创意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9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门店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整体或部分元素设计有品质、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有特色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先锋有创意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加分项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贡献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9" w:right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积极参与救灾抢险、扶贫济困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、关爱社会等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Hans"/>
              </w:rPr>
              <w:t>公益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活动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5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"/>
                <w:sz w:val="21"/>
                <w:szCs w:val="21"/>
                <w:lang w:eastAsia="zh-Hans"/>
              </w:rPr>
              <w:t>12</w:t>
            </w:r>
          </w:p>
        </w:tc>
        <w:tc>
          <w:tcPr>
            <w:tcW w:w="483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 w:lef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行业认可</w:t>
            </w:r>
          </w:p>
        </w:tc>
        <w:tc>
          <w:tcPr>
            <w:tcW w:w="610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Hans"/>
              </w:rPr>
              <w:t>获评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“文明单位”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Hans"/>
              </w:rPr>
              <w:t>老字号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Hans"/>
              </w:rPr>
              <w:t>钻级酒家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Hans"/>
              </w:rPr>
              <w:t>星级商铺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”“星级饭店”“等级旅行社”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Hans"/>
              </w:rPr>
              <w:t>等国家、省、市级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区级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Hans"/>
              </w:rPr>
              <w:t>荣誉，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Hans"/>
              </w:rPr>
              <w:t>现场提供行业获奖证明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国家、省、市、区级荣誉每个各加3分、2分、1分、0.5分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9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940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备   注</w:t>
            </w:r>
          </w:p>
        </w:tc>
        <w:tc>
          <w:tcPr>
            <w:tcW w:w="834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报名参选“羊城最美商铺”的店铺必须具备基本条件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亮证亮照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守法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经营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两年内因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违法违规经营行为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Hans"/>
              </w:rPr>
              <w:t>被职能部门处罚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发生过食品或安全生产问题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受到生态环境行政处罚、列入失信被执行人等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，实行一票否决。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C4B03"/>
    <w:rsid w:val="41A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4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both"/>
    </w:pPr>
    <w:rPr>
      <w:rFonts w:hint="eastAsia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uiPriority w:val="0"/>
    <w:pPr>
      <w:jc w:val="center"/>
    </w:pPr>
    <w:rPr>
      <w:rFonts w:ascii="华文中宋" w:eastAsia="华文中宋"/>
      <w:b/>
      <w:bCs/>
      <w:spacing w:val="0"/>
      <w:sz w:val="4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2024-01-08T10:06:00Z</dcterms:created>
  <dc:creator>admin</dc:creator>
  <cp:lastModifiedBy>admin</cp:lastModifiedBy>
  <dcterms:modified xsi:type="dcterms:W3CDTF">2024-01-08T10:08:12Z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E59730DE5DB64447972755EFE1A1209F</vt:lpwstr>
  </property>
</Properties>
</file>